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bCs/>
          <w:sz w:val="24"/>
          <w:u w:val="single"/>
        </w:rPr>
        <w:t>XV</w:t>
      </w:r>
      <w:proofErr w:type="gramStart"/>
      <w:r>
        <w:rPr>
          <w:rFonts w:ascii="Arial" w:eastAsia="MS Mincho" w:hAnsi="Arial" w:cs="Arial"/>
          <w:b/>
          <w:bCs/>
          <w:sz w:val="24"/>
          <w:u w:val="single"/>
        </w:rPr>
        <w:t>.  Fund</w:t>
      </w:r>
      <w:proofErr w:type="gramEnd"/>
      <w:r>
        <w:rPr>
          <w:rFonts w:ascii="Arial" w:eastAsia="MS Mincho" w:hAnsi="Arial" w:cs="Arial"/>
          <w:b/>
          <w:bCs/>
          <w:sz w:val="24"/>
          <w:u w:val="single"/>
        </w:rPr>
        <w:t xml:space="preserve"> Raising Guidelines</w:t>
      </w: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teams and participants have a responsibility to project a positive image of the team, WMHA and Minor Hockey.</w:t>
      </w: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b/>
          <w:bCs/>
          <w:sz w:val="24"/>
        </w:rPr>
      </w:pP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At all times, the public image, appearance and conduct of the WMHA membership must be above reproach.</w:t>
      </w: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From time to time, parents and players will be expected to make a direct contribution to meet team expenses through fund raising efforts.</w:t>
      </w: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numPr>
          <w:ilvl w:val="0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Direct public support can be requested through activities such as candy sales, car washes, 50/50 draws, etc. provided that they are in good taste.  Alcoholic beverages may not be used as prizes.</w:t>
      </w:r>
    </w:p>
    <w:p w:rsidR="009551C0" w:rsidRDefault="009551C0" w:rsidP="009551C0">
      <w:pPr>
        <w:pStyle w:val="PlainText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numPr>
          <w:ilvl w:val="0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team fund raising events must be approved by the Executive through the Divisional Manager.</w:t>
      </w:r>
    </w:p>
    <w:p w:rsidR="009551C0" w:rsidRDefault="009551C0" w:rsidP="009551C0">
      <w:pPr>
        <w:pStyle w:val="PlainText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numPr>
          <w:ilvl w:val="0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fund raising programs must be well supervised and controlled, under the requirements outline by WMHA and/or BC Gaming Commission.</w:t>
      </w:r>
    </w:p>
    <w:p w:rsidR="009551C0" w:rsidRDefault="009551C0" w:rsidP="009551C0">
      <w:pPr>
        <w:pStyle w:val="PlainText"/>
        <w:ind w:left="1080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4.  All profits from fund raising programs are deemed to belong to the TEAM.</w:t>
      </w: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numPr>
          <w:ilvl w:val="0"/>
          <w:numId w:val="2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Fund raising programs should be carried out chiefly within our Association boundaries.</w:t>
      </w: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numPr>
          <w:ilvl w:val="0"/>
          <w:numId w:val="2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All plans for team fund raising must be discussed and approved at a parent meeting.</w:t>
      </w:r>
    </w:p>
    <w:p w:rsidR="009551C0" w:rsidRDefault="009551C0" w:rsidP="009551C0">
      <w:pPr>
        <w:pStyle w:val="PlainText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ind w:left="1080" w:hanging="36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7.  Team management is responsible for ensuring that the Association guidelines and Municipal bylaws, BC </w:t>
      </w:r>
      <w:proofErr w:type="gramStart"/>
      <w:r>
        <w:rPr>
          <w:rFonts w:ascii="Arial" w:eastAsia="MS Mincho" w:hAnsi="Arial" w:cs="Arial"/>
          <w:sz w:val="24"/>
        </w:rPr>
        <w:t>Gaming</w:t>
      </w:r>
      <w:proofErr w:type="gramEnd"/>
      <w:r>
        <w:rPr>
          <w:rFonts w:ascii="Arial" w:eastAsia="MS Mincho" w:hAnsi="Arial" w:cs="Arial"/>
          <w:sz w:val="24"/>
        </w:rPr>
        <w:t xml:space="preserve"> regulations are followed.</w:t>
      </w: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8. Teams may plan, budget and raise funds only for the following purposes:</w:t>
      </w:r>
    </w:p>
    <w:p w:rsidR="009551C0" w:rsidRDefault="009551C0" w:rsidP="009551C0">
      <w:pPr>
        <w:pStyle w:val="PlainText"/>
        <w:numPr>
          <w:ilvl w:val="3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Tournament team registration fees.</w:t>
      </w:r>
    </w:p>
    <w:p w:rsidR="009551C0" w:rsidRDefault="009551C0" w:rsidP="009551C0">
      <w:pPr>
        <w:pStyle w:val="PlainText"/>
        <w:numPr>
          <w:ilvl w:val="3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Team hockey socks, one away and one home set.</w:t>
      </w:r>
    </w:p>
    <w:p w:rsidR="009551C0" w:rsidRDefault="009551C0" w:rsidP="009551C0">
      <w:pPr>
        <w:pStyle w:val="PlainText"/>
        <w:numPr>
          <w:ilvl w:val="3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 cost of hotel/motel rooms for coaching staff at an away tournament, if they are not parents of players on the team.</w:t>
      </w:r>
    </w:p>
    <w:p w:rsidR="009551C0" w:rsidRDefault="009551C0" w:rsidP="009551C0">
      <w:pPr>
        <w:pStyle w:val="PlainText"/>
        <w:numPr>
          <w:ilvl w:val="3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Additional ice-time.</w:t>
      </w:r>
    </w:p>
    <w:p w:rsidR="009551C0" w:rsidRDefault="009551C0" w:rsidP="009551C0">
      <w:pPr>
        <w:pStyle w:val="PlainText"/>
        <w:numPr>
          <w:ilvl w:val="3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Costs for end of the year banquet or team party.</w:t>
      </w:r>
    </w:p>
    <w:p w:rsidR="009551C0" w:rsidRDefault="009551C0" w:rsidP="009551C0">
      <w:pPr>
        <w:pStyle w:val="PlainText"/>
        <w:numPr>
          <w:ilvl w:val="3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Other team expenses such as faxes, phone calls and correspondence, which must be documented.</w:t>
      </w:r>
    </w:p>
    <w:p w:rsidR="009551C0" w:rsidRDefault="009551C0" w:rsidP="009551C0">
      <w:pPr>
        <w:pStyle w:val="PlainText"/>
        <w:numPr>
          <w:ilvl w:val="3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Bussing costs for away games or tournaments.</w:t>
      </w:r>
    </w:p>
    <w:p w:rsidR="009551C0" w:rsidRDefault="009551C0" w:rsidP="009551C0">
      <w:pPr>
        <w:pStyle w:val="PlainText"/>
        <w:numPr>
          <w:ilvl w:val="3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Fundraising for any other items not mentioned above must be approved by the WMHA Executive.</w:t>
      </w:r>
    </w:p>
    <w:p w:rsidR="009551C0" w:rsidRDefault="009551C0" w:rsidP="009551C0">
      <w:pPr>
        <w:pStyle w:val="PlainText"/>
        <w:ind w:left="720" w:firstLine="720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tabs>
          <w:tab w:val="left" w:pos="540"/>
        </w:tabs>
        <w:ind w:left="720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lastRenderedPageBreak/>
        <w:t>Teams cannot raise funds for items such as the following:</w:t>
      </w:r>
    </w:p>
    <w:p w:rsidR="009551C0" w:rsidRDefault="009551C0" w:rsidP="009551C0">
      <w:pPr>
        <w:pStyle w:val="PlainText"/>
        <w:numPr>
          <w:ilvl w:val="0"/>
          <w:numId w:val="3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Team apparel.</w:t>
      </w:r>
    </w:p>
    <w:p w:rsidR="009551C0" w:rsidRDefault="009551C0" w:rsidP="009551C0">
      <w:pPr>
        <w:pStyle w:val="PlainText"/>
        <w:numPr>
          <w:ilvl w:val="0"/>
          <w:numId w:val="3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Any personal hockey equipment.</w:t>
      </w:r>
    </w:p>
    <w:p w:rsidR="009551C0" w:rsidRDefault="009551C0" w:rsidP="009551C0">
      <w:pPr>
        <w:pStyle w:val="PlainText"/>
        <w:numPr>
          <w:ilvl w:val="0"/>
          <w:numId w:val="3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Team and individual photographs.</w:t>
      </w:r>
    </w:p>
    <w:p w:rsidR="009551C0" w:rsidRDefault="009551C0" w:rsidP="009551C0">
      <w:pPr>
        <w:pStyle w:val="PlainText"/>
        <w:numPr>
          <w:ilvl w:val="0"/>
          <w:numId w:val="3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Tickets to sporting events or other entertainment.</w:t>
      </w:r>
    </w:p>
    <w:p w:rsidR="009551C0" w:rsidRDefault="009551C0" w:rsidP="009551C0">
      <w:pPr>
        <w:pStyle w:val="PlainText"/>
        <w:numPr>
          <w:ilvl w:val="0"/>
          <w:numId w:val="3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Sweater name bars.</w:t>
      </w:r>
    </w:p>
    <w:p w:rsidR="009551C0" w:rsidRDefault="009551C0" w:rsidP="009551C0">
      <w:pPr>
        <w:pStyle w:val="PlainText"/>
        <w:ind w:left="1440"/>
        <w:jc w:val="both"/>
        <w:rPr>
          <w:rFonts w:ascii="Arial" w:eastAsia="MS Mincho" w:hAnsi="Arial" w:cs="Arial"/>
          <w:sz w:val="24"/>
        </w:rPr>
      </w:pPr>
    </w:p>
    <w:p w:rsidR="009551C0" w:rsidRDefault="009551C0" w:rsidP="009551C0">
      <w:pPr>
        <w:pStyle w:val="PlainText"/>
        <w:ind w:left="72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These items should be purchased by the players/families on an individual and personal option basis.  If a team wishes to make a team purchase the decision must be unanimous.  The purchase of any other items, not mentioned above must have approval of the WMHA Executive.</w:t>
      </w:r>
    </w:p>
    <w:p w:rsidR="0096494F" w:rsidRDefault="0096494F">
      <w:bookmarkStart w:id="0" w:name="_GoBack"/>
      <w:bookmarkEnd w:id="0"/>
    </w:p>
    <w:sectPr w:rsidR="009649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01CDB"/>
    <w:multiLevelType w:val="hybridMultilevel"/>
    <w:tmpl w:val="8232606E"/>
    <w:lvl w:ilvl="0" w:tplc="9486411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D45CCE"/>
    <w:multiLevelType w:val="hybridMultilevel"/>
    <w:tmpl w:val="03620CF8"/>
    <w:lvl w:ilvl="0" w:tplc="572ED9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0237D0">
      <w:start w:val="1"/>
      <w:numFmt w:val="decimal"/>
      <w:lvlText w:val="%2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C1D6DEB6">
      <w:start w:val="1"/>
      <w:numFmt w:val="lowerLetter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63A62001"/>
    <w:multiLevelType w:val="hybridMultilevel"/>
    <w:tmpl w:val="128601F4"/>
    <w:lvl w:ilvl="0" w:tplc="4A0894AC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</w:rPr>
    </w:lvl>
    <w:lvl w:ilvl="1" w:tplc="2AEA9C06">
      <w:start w:val="12"/>
      <w:numFmt w:val="upperRoman"/>
      <w:lvlText w:val="%2."/>
      <w:lvlJc w:val="left"/>
      <w:pPr>
        <w:tabs>
          <w:tab w:val="num" w:pos="3960"/>
        </w:tabs>
        <w:ind w:left="3960" w:hanging="720"/>
      </w:pPr>
      <w:rPr>
        <w:rFonts w:hint="default"/>
        <w:b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0"/>
    <w:rsid w:val="009551C0"/>
    <w:rsid w:val="0096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9759E-1B6F-41FD-B7CC-2DA22C29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551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551C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Kelowna MHA -WKMHA</dc:creator>
  <cp:keywords/>
  <dc:description/>
  <cp:lastModifiedBy>West Kelowna MHA -WKMHA</cp:lastModifiedBy>
  <cp:revision>1</cp:revision>
  <dcterms:created xsi:type="dcterms:W3CDTF">2019-08-21T20:12:00Z</dcterms:created>
  <dcterms:modified xsi:type="dcterms:W3CDTF">2019-08-21T20:13:00Z</dcterms:modified>
</cp:coreProperties>
</file>